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682" w:rsidRPr="00643F18" w:rsidRDefault="00670B23" w:rsidP="00E601AF">
      <w:pPr>
        <w:spacing w:after="0"/>
        <w:ind w:right="-7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43F18">
        <w:rPr>
          <w:rFonts w:ascii="Times New Roman" w:hAnsi="Times New Roman" w:cs="Times New Roman"/>
          <w:b/>
          <w:sz w:val="32"/>
          <w:szCs w:val="32"/>
        </w:rPr>
        <w:t>Методы развития мотивации</w:t>
      </w:r>
      <w:r w:rsidR="000B1682" w:rsidRPr="00643F18">
        <w:rPr>
          <w:rFonts w:ascii="Times New Roman" w:hAnsi="Times New Roman" w:cs="Times New Roman"/>
          <w:b/>
          <w:sz w:val="32"/>
          <w:szCs w:val="32"/>
        </w:rPr>
        <w:t xml:space="preserve"> выпускников 9, 11 классов</w:t>
      </w:r>
    </w:p>
    <w:p w:rsidR="000C5C6F" w:rsidRDefault="000B1682" w:rsidP="00E601AF">
      <w:pPr>
        <w:spacing w:after="0"/>
        <w:ind w:right="-7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F18">
        <w:rPr>
          <w:rFonts w:ascii="Times New Roman" w:hAnsi="Times New Roman" w:cs="Times New Roman"/>
          <w:b/>
          <w:sz w:val="32"/>
          <w:szCs w:val="32"/>
        </w:rPr>
        <w:t xml:space="preserve"> в целях успешной подготовки к сдаче экзаменов.</w:t>
      </w:r>
    </w:p>
    <w:p w:rsidR="00E601AF" w:rsidRDefault="00E601AF" w:rsidP="00E601AF">
      <w:pPr>
        <w:spacing w:after="0"/>
        <w:ind w:right="-7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32BA" w:rsidRPr="00643F18" w:rsidRDefault="00D10F72" w:rsidP="00E601AF">
      <w:pPr>
        <w:spacing w:after="0"/>
        <w:ind w:right="-7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F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5C6F" w:rsidRPr="006473FB">
        <w:rPr>
          <w:rFonts w:ascii="Times New Roman" w:hAnsi="Times New Roman" w:cs="Times New Roman"/>
          <w:b/>
          <w:color w:val="00B050"/>
          <w:sz w:val="24"/>
          <w:szCs w:val="24"/>
        </w:rPr>
        <w:t>(1 слайд)</w:t>
      </w:r>
    </w:p>
    <w:p w:rsidR="009E32BA" w:rsidRPr="00A53E78" w:rsidRDefault="009E32BA" w:rsidP="00D10F72">
      <w:pPr>
        <w:ind w:right="-7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78">
        <w:rPr>
          <w:rFonts w:ascii="Times New Roman" w:hAnsi="Times New Roman" w:cs="Times New Roman"/>
          <w:sz w:val="28"/>
          <w:szCs w:val="28"/>
        </w:rPr>
        <w:t>Главным результатом школьного образования является выпускник, обладающий практическими навыками, готовый к самостоятельной познавательной де</w:t>
      </w:r>
      <w:r w:rsidR="00D5417D" w:rsidRPr="00A53E78">
        <w:rPr>
          <w:rFonts w:ascii="Times New Roman" w:hAnsi="Times New Roman" w:cs="Times New Roman"/>
          <w:sz w:val="28"/>
          <w:szCs w:val="28"/>
        </w:rPr>
        <w:t xml:space="preserve">ятельности, имеющий способности </w:t>
      </w:r>
      <w:r w:rsidRPr="00A53E78">
        <w:rPr>
          <w:rFonts w:ascii="Times New Roman" w:hAnsi="Times New Roman" w:cs="Times New Roman"/>
          <w:sz w:val="28"/>
          <w:szCs w:val="28"/>
        </w:rPr>
        <w:t xml:space="preserve">реализовать собственные проекты, то есть обладающий набором определенных компетентностей. </w:t>
      </w:r>
    </w:p>
    <w:p w:rsidR="000C5C6F" w:rsidRPr="00A53E78" w:rsidRDefault="009E32BA" w:rsidP="000C5C6F">
      <w:pPr>
        <w:ind w:right="-79" w:firstLine="54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A53E78">
        <w:rPr>
          <w:rFonts w:ascii="Times New Roman" w:hAnsi="Times New Roman" w:cs="Times New Roman"/>
          <w:sz w:val="28"/>
          <w:szCs w:val="28"/>
        </w:rPr>
        <w:t xml:space="preserve">Учитывая, что мотивация запускает любую </w:t>
      </w:r>
      <w:r w:rsidR="00221021" w:rsidRPr="00A53E78">
        <w:rPr>
          <w:rFonts w:ascii="Times New Roman" w:hAnsi="Times New Roman" w:cs="Times New Roman"/>
          <w:sz w:val="28"/>
          <w:szCs w:val="28"/>
        </w:rPr>
        <w:t xml:space="preserve">деятельность, мы понимаем, что </w:t>
      </w:r>
      <w:r w:rsidRPr="00A53E78">
        <w:rPr>
          <w:rFonts w:ascii="Times New Roman" w:hAnsi="Times New Roman" w:cs="Times New Roman"/>
          <w:sz w:val="28"/>
          <w:szCs w:val="28"/>
        </w:rPr>
        <w:t>мотивы играют важную роль в деятельности</w:t>
      </w:r>
      <w:r w:rsidR="000B1682" w:rsidRPr="00A53E78">
        <w:rPr>
          <w:rFonts w:ascii="Times New Roman" w:hAnsi="Times New Roman" w:cs="Times New Roman"/>
          <w:sz w:val="28"/>
          <w:szCs w:val="28"/>
        </w:rPr>
        <w:t xml:space="preserve"> выпускников при сдаче ОГЭ и </w:t>
      </w:r>
      <w:r w:rsidR="00221021" w:rsidRPr="00A53E78">
        <w:rPr>
          <w:rFonts w:ascii="Times New Roman" w:hAnsi="Times New Roman" w:cs="Times New Roman"/>
          <w:sz w:val="28"/>
          <w:szCs w:val="28"/>
        </w:rPr>
        <w:t xml:space="preserve"> ЕГЭ.</w:t>
      </w:r>
      <w:r w:rsidR="006473FB" w:rsidRPr="00A53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3FB" w:rsidRPr="00A53E78">
        <w:rPr>
          <w:rFonts w:ascii="Times New Roman" w:hAnsi="Times New Roman" w:cs="Times New Roman"/>
          <w:b/>
          <w:color w:val="00B050"/>
          <w:sz w:val="24"/>
          <w:szCs w:val="24"/>
        </w:rPr>
        <w:t>(2 слайд) (3 слайд)</w:t>
      </w:r>
    </w:p>
    <w:p w:rsidR="009E32BA" w:rsidRPr="00A53E78" w:rsidRDefault="006473FB" w:rsidP="000C5C6F">
      <w:pPr>
        <w:ind w:right="-79" w:firstLine="54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A53E78">
        <w:rPr>
          <w:rFonts w:ascii="Times New Roman" w:hAnsi="Times New Roman" w:cs="Times New Roman"/>
          <w:sz w:val="28"/>
          <w:szCs w:val="28"/>
        </w:rPr>
        <w:t xml:space="preserve"> </w:t>
      </w:r>
      <w:r w:rsidR="009E32BA" w:rsidRPr="00A53E78">
        <w:rPr>
          <w:rFonts w:ascii="Times New Roman" w:hAnsi="Times New Roman" w:cs="Times New Roman"/>
          <w:sz w:val="28"/>
          <w:szCs w:val="28"/>
        </w:rPr>
        <w:t xml:space="preserve">А формирование учебной мотивации можно назвать одной из центральных проблем современной школы. </w:t>
      </w:r>
      <w:r w:rsidR="0063460C" w:rsidRPr="00A53E78">
        <w:rPr>
          <w:rFonts w:ascii="Times New Roman" w:hAnsi="Times New Roman" w:cs="Times New Roman"/>
          <w:sz w:val="28"/>
          <w:szCs w:val="28"/>
        </w:rPr>
        <w:t xml:space="preserve"> Мы знаем насколько </w:t>
      </w:r>
      <w:r w:rsidR="001B5645" w:rsidRPr="00A53E78">
        <w:rPr>
          <w:rFonts w:ascii="Times New Roman" w:hAnsi="Times New Roman" w:cs="Times New Roman"/>
          <w:sz w:val="28"/>
          <w:szCs w:val="28"/>
        </w:rPr>
        <w:t>бывает сложно направить энергию с</w:t>
      </w:r>
      <w:r w:rsidR="00893ECC" w:rsidRPr="00A53E78">
        <w:rPr>
          <w:rFonts w:ascii="Times New Roman" w:hAnsi="Times New Roman" w:cs="Times New Roman"/>
          <w:sz w:val="28"/>
          <w:szCs w:val="28"/>
        </w:rPr>
        <w:t xml:space="preserve">таршеклассников в нужное русло. </w:t>
      </w:r>
      <w:r w:rsidR="001B5645" w:rsidRPr="00A53E78">
        <w:rPr>
          <w:rFonts w:ascii="Times New Roman" w:hAnsi="Times New Roman" w:cs="Times New Roman"/>
          <w:sz w:val="28"/>
          <w:szCs w:val="28"/>
        </w:rPr>
        <w:t>Старшеклассники переживают сложный психологический период, стресс</w:t>
      </w:r>
      <w:r w:rsidR="00FD5CFF" w:rsidRPr="00A53E78">
        <w:rPr>
          <w:rFonts w:ascii="Times New Roman" w:hAnsi="Times New Roman" w:cs="Times New Roman"/>
          <w:sz w:val="28"/>
          <w:szCs w:val="28"/>
        </w:rPr>
        <w:t xml:space="preserve"> </w:t>
      </w:r>
      <w:r w:rsidR="001B5645" w:rsidRPr="00A53E78">
        <w:rPr>
          <w:rFonts w:ascii="Times New Roman" w:hAnsi="Times New Roman" w:cs="Times New Roman"/>
          <w:sz w:val="28"/>
          <w:szCs w:val="28"/>
        </w:rPr>
        <w:t>усугубляется необходимостью подготовки к единому государственному экзамену. Правильная мотивация поможет подростку пережить этот сложный период.</w:t>
      </w:r>
    </w:p>
    <w:p w:rsidR="00670B23" w:rsidRPr="00A53E78" w:rsidRDefault="00FD5CFF" w:rsidP="00D10F72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A53E78">
        <w:rPr>
          <w:sz w:val="28"/>
          <w:szCs w:val="28"/>
        </w:rPr>
        <w:t xml:space="preserve"> </w:t>
      </w:r>
      <w:r w:rsidR="003B4F8D" w:rsidRPr="00A53E78">
        <w:rPr>
          <w:sz w:val="28"/>
          <w:szCs w:val="28"/>
        </w:rPr>
        <w:t xml:space="preserve"> </w:t>
      </w:r>
      <w:r w:rsidRPr="00A53E78">
        <w:rPr>
          <w:sz w:val="28"/>
          <w:szCs w:val="28"/>
        </w:rPr>
        <w:t xml:space="preserve">   </w:t>
      </w:r>
      <w:r w:rsidR="00670B23" w:rsidRPr="00A53E78">
        <w:rPr>
          <w:sz w:val="28"/>
          <w:szCs w:val="28"/>
        </w:rPr>
        <w:t>Современный выпускник должен не только владеть специальными знаниями, умениями и навыками, но и ощущать потребность в  достижениях и успехе. Необходимо прививать ему интерес к накоплению знаний, непрерывному самообразованию, поскольку постоянно развивающаяся система профессионального образования требует соответствия содержания, форм и методов обучения современным стандартам подготовки квалифицированного специалиста. В связи с этими изменениями проблема профессиональной  мотивации приобретает сегодня особое значение.</w:t>
      </w:r>
    </w:p>
    <w:p w:rsidR="00670B23" w:rsidRPr="00A53E78" w:rsidRDefault="00670B23" w:rsidP="00D10F72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A53E78">
        <w:rPr>
          <w:sz w:val="28"/>
          <w:szCs w:val="28"/>
        </w:rPr>
        <w:t>Мотивация - это побуждения, вызывающие активность личности и определяющие её направление.</w:t>
      </w:r>
    </w:p>
    <w:p w:rsidR="003B4F8D" w:rsidRPr="00A53E78" w:rsidRDefault="003B4F8D" w:rsidP="003B4F8D">
      <w:pPr>
        <w:spacing w:after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– это побуждение к действию, динамический процесс физиологического и психологического плана, управляющий поведением человека, определяющий его направленность, организованность, активность и устойчивость.</w:t>
      </w:r>
      <w:r w:rsidR="006473FB" w:rsidRPr="00A53E7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(4 слайд) (5слайд) (6слайд)</w:t>
      </w:r>
    </w:p>
    <w:p w:rsidR="00D5417D" w:rsidRPr="00A53E78" w:rsidRDefault="00D5417D" w:rsidP="00430E83">
      <w:pPr>
        <w:spacing w:after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ОГЭ зависят не только от интеллектуальных способностей, но и от личностного развития: уровня притязаний, желания познавать новое, мотивации, ценностных ориентаций, способности к самообразованию и т. д.</w:t>
      </w:r>
    </w:p>
    <w:p w:rsidR="00430E83" w:rsidRPr="00A53E78" w:rsidRDefault="00D5417D" w:rsidP="00430E83">
      <w:pPr>
        <w:shd w:val="clear" w:color="auto" w:fill="FFFFFF"/>
        <w:spacing w:after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ни для кого не секрет, что успешность школьника определяется не только и не столько его способностями, сколько его желанием учиться, то есть мотивацией. Для успешного овладения каждой деятельностью необходим определенный уровень интеллекта; дальнейший же успех обусловливается не интеллектом, а другими индивидуально-психологическими особенностями. </w:t>
      </w:r>
    </w:p>
    <w:p w:rsidR="00D5417D" w:rsidRPr="00A53E78" w:rsidRDefault="00D5417D" w:rsidP="00430E83">
      <w:pPr>
        <w:shd w:val="clear" w:color="auto" w:fill="FFFFFF"/>
        <w:spacing w:after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Известна также масса случаев, когда дети, обладающие блестящими умственными способностями, имели слабую успеваемость и, наоборот</w:t>
      </w:r>
      <w:r w:rsidR="003B4F8D"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слабые дети активно себя ведут на уроках.</w:t>
      </w:r>
    </w:p>
    <w:p w:rsidR="00D5417D" w:rsidRPr="00A53E78" w:rsidRDefault="00D5417D" w:rsidP="00430E83">
      <w:pPr>
        <w:spacing w:after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</w:t>
      </w:r>
      <w:r w:rsidR="007F41AE" w:rsidRPr="00A5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мотив – это</w:t>
      </w:r>
      <w:r w:rsidRPr="00A5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смысл поведения и деятельности человека.</w:t>
      </w:r>
    </w:p>
    <w:p w:rsidR="00D5417D" w:rsidRPr="00A53E78" w:rsidRDefault="00D5417D" w:rsidP="00430E83">
      <w:pPr>
        <w:spacing w:after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ученик не может быть замотивирован на успешную сдачу ОГЭ, если ранее у него не было мотивации к изучению </w:t>
      </w:r>
      <w:r w:rsidR="00876FDB"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определенного </w:t>
      </w: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предмета. Поэтому</w:t>
      </w:r>
      <w:r w:rsidR="00876FDB"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по повышению мотивации </w:t>
      </w: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начинать с самых первых </w:t>
      </w:r>
      <w:r w:rsidR="00876FDB"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417D" w:rsidRPr="00A53E78" w:rsidRDefault="00D5417D" w:rsidP="00893ECC">
      <w:pPr>
        <w:shd w:val="clear" w:color="auto" w:fill="FFFFFF"/>
        <w:spacing w:after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Известно, что развитие школьника будет более интенсивным и результативным, если он включен в </w:t>
      </w:r>
      <w:r w:rsidR="00876FDB"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соответствующую </w:t>
      </w: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="00876FDB"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зоне его ближайшего развития, если учение будет вызывать положительные эмоции, а педагогическое взаимодействие участников образовательного процесса будет доверительным, усиливающим роль положительных эмоций.</w:t>
      </w:r>
      <w:r w:rsidR="007F41AE" w:rsidRPr="00A53E7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(7слайд)</w:t>
      </w:r>
      <w:r w:rsidR="00893ECC" w:rsidRPr="00A53E7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(8слайд) (9слайд)</w:t>
      </w:r>
    </w:p>
    <w:p w:rsidR="00893ECC" w:rsidRPr="00A53E78" w:rsidRDefault="00D5417D" w:rsidP="00430E83">
      <w:pPr>
        <w:spacing w:after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sz w:val="28"/>
          <w:szCs w:val="28"/>
        </w:rPr>
        <w:t>Однако по мере вхождения ребенка в подростковый период происходят существенные изменения в характере, в его учебно - познавательной деятельности. Учеба перестает быть ведущей деятельностью, и активность подростка в большей степени направляется на общение со сверстниками, на внеклассные виды деятельности. «В этом возрасте особенно важно сформировать у школьников позитивную и устойчивую самооценку личности, уверенность в собственных силах, веру в возможность достижений и в собственную состоятельность</w:t>
      </w:r>
      <w:r w:rsidR="00C61D11" w:rsidRPr="00A53E78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C61D11" w:rsidRPr="00A53E7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(10слайд) (11слайд) (12слайд) (13слайд) (14слайд)</w:t>
      </w:r>
    </w:p>
    <w:p w:rsidR="00D5417D" w:rsidRPr="00A53E78" w:rsidRDefault="00D5417D" w:rsidP="00876FDB">
      <w:pPr>
        <w:spacing w:after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мотивации – это не закладка готовых мотивов и целей в голову учащегося, а помещение его в такие условия и ситуации развёртывания активности, где мотивация и цели складывались и развивались бы с учётом и в контексте прошлого опыта самого ученика.</w:t>
      </w:r>
    </w:p>
    <w:p w:rsidR="00670B23" w:rsidRPr="00A53E78" w:rsidRDefault="00670B23" w:rsidP="00430E83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A53E78">
        <w:rPr>
          <w:sz w:val="28"/>
          <w:szCs w:val="28"/>
        </w:rPr>
        <w:t>Главным звеном мотивации является побуждение - поведенческое проявление желания удовлетворить свои потребности.</w:t>
      </w:r>
    </w:p>
    <w:p w:rsidR="00670B23" w:rsidRPr="00A53E78" w:rsidRDefault="00670B23" w:rsidP="00D10F72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A53E78">
        <w:rPr>
          <w:sz w:val="28"/>
          <w:szCs w:val="28"/>
        </w:rPr>
        <w:t>Учебный процесс относят к сложным видам деятельнос</w:t>
      </w:r>
      <w:r w:rsidR="00876FDB" w:rsidRPr="00A53E78">
        <w:rPr>
          <w:sz w:val="28"/>
          <w:szCs w:val="28"/>
        </w:rPr>
        <w:t>ти. М</w:t>
      </w:r>
      <w:r w:rsidRPr="00A53E78">
        <w:rPr>
          <w:sz w:val="28"/>
          <w:szCs w:val="28"/>
        </w:rPr>
        <w:t>отивов для обучения много и они могут не только проявляться отдельно в каждом человеке, но и сливаться в единое, формируя сложные мотивационные системы.</w:t>
      </w:r>
    </w:p>
    <w:p w:rsidR="002A5575" w:rsidRPr="00A53E78" w:rsidRDefault="00670B23" w:rsidP="002A5575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A53E78">
        <w:rPr>
          <w:sz w:val="28"/>
          <w:szCs w:val="28"/>
        </w:rPr>
        <w:t>В связи с этим возникает объективная</w:t>
      </w:r>
      <w:r w:rsidR="00D10F72" w:rsidRPr="00A53E78">
        <w:rPr>
          <w:sz w:val="28"/>
          <w:szCs w:val="28"/>
        </w:rPr>
        <w:t xml:space="preserve"> необходимость изучения методов </w:t>
      </w:r>
      <w:r w:rsidRPr="00A53E78">
        <w:rPr>
          <w:sz w:val="28"/>
          <w:szCs w:val="28"/>
        </w:rPr>
        <w:t xml:space="preserve">мотивации </w:t>
      </w:r>
      <w:r w:rsidR="00DE3B98" w:rsidRPr="00A53E78">
        <w:rPr>
          <w:sz w:val="28"/>
          <w:szCs w:val="28"/>
        </w:rPr>
        <w:t>старшеклассников</w:t>
      </w:r>
      <w:r w:rsidR="00B33CD2" w:rsidRPr="00A53E78">
        <w:rPr>
          <w:sz w:val="28"/>
          <w:szCs w:val="28"/>
        </w:rPr>
        <w:t xml:space="preserve"> при сдаче </w:t>
      </w:r>
      <w:r w:rsidR="00DE3B98" w:rsidRPr="00A53E78">
        <w:rPr>
          <w:sz w:val="28"/>
          <w:szCs w:val="28"/>
        </w:rPr>
        <w:t xml:space="preserve"> ОГЭ, ЕГЭ.</w:t>
      </w:r>
    </w:p>
    <w:p w:rsidR="002A5575" w:rsidRPr="00A53E78" w:rsidRDefault="002A5575" w:rsidP="002A5575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A53E78">
        <w:rPr>
          <w:color w:val="000000"/>
          <w:sz w:val="28"/>
          <w:szCs w:val="28"/>
        </w:rPr>
        <w:t xml:space="preserve"> Для того чтобы повысить мотивацию учащихся, необходимо использовать весь арсенал методов организации и осуществления учебной деятельности:</w:t>
      </w:r>
      <w:r w:rsidR="004C7741" w:rsidRPr="00A53E78">
        <w:rPr>
          <w:b/>
          <w:color w:val="00B050"/>
        </w:rPr>
        <w:t xml:space="preserve"> (15слайд) (16слайд) (17слайд)</w:t>
      </w:r>
      <w:r w:rsidR="0069043C" w:rsidRPr="00A53E78">
        <w:rPr>
          <w:b/>
          <w:color w:val="00B050"/>
        </w:rPr>
        <w:t xml:space="preserve"> (18 слайд)</w:t>
      </w:r>
    </w:p>
    <w:p w:rsidR="002A5575" w:rsidRPr="00A53E78" w:rsidRDefault="002A5575" w:rsidP="002A5575">
      <w:pPr>
        <w:numPr>
          <w:ilvl w:val="0"/>
          <w:numId w:val="7"/>
        </w:numPr>
        <w:spacing w:after="169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</w:t>
      </w:r>
    </w:p>
    <w:p w:rsidR="002A5575" w:rsidRPr="00A53E78" w:rsidRDefault="002A5575" w:rsidP="002A5575">
      <w:pPr>
        <w:numPr>
          <w:ilvl w:val="0"/>
          <w:numId w:val="7"/>
        </w:numPr>
        <w:spacing w:after="169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и практические методы</w:t>
      </w:r>
    </w:p>
    <w:p w:rsidR="002A5575" w:rsidRPr="00A53E78" w:rsidRDefault="002A5575" w:rsidP="002A5575">
      <w:pPr>
        <w:numPr>
          <w:ilvl w:val="0"/>
          <w:numId w:val="7"/>
        </w:numPr>
        <w:spacing w:after="169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репродуктивные и поисковые методы</w:t>
      </w:r>
    </w:p>
    <w:p w:rsidR="002A5575" w:rsidRPr="00A53E78" w:rsidRDefault="002A5575" w:rsidP="002A5575">
      <w:pPr>
        <w:numPr>
          <w:ilvl w:val="0"/>
          <w:numId w:val="7"/>
        </w:numPr>
        <w:spacing w:after="169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самостоятельной учебной работы и работы под руководством учителя.</w:t>
      </w:r>
    </w:p>
    <w:p w:rsidR="002A5575" w:rsidRPr="00A53E78" w:rsidRDefault="002A5575" w:rsidP="002A5575">
      <w:pPr>
        <w:spacing w:after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Итак, мотивация</w:t>
      </w: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-это самая сложная проблема, с которой приходится работать, но и самая интересная. На уроках нужно применять разные педагогические приёмы и методы, позволяющие формировать и развивать мотивацию.</w:t>
      </w:r>
    </w:p>
    <w:p w:rsidR="0069043C" w:rsidRPr="00A53E78" w:rsidRDefault="00911D82" w:rsidP="0069043C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A53E78">
        <w:rPr>
          <w:b/>
          <w:bCs/>
          <w:color w:val="000000"/>
          <w:sz w:val="28"/>
          <w:szCs w:val="28"/>
        </w:rPr>
        <w:t>Методы повышения мотивации выпускников.</w:t>
      </w:r>
    </w:p>
    <w:p w:rsidR="0069043C" w:rsidRPr="00A53E78" w:rsidRDefault="0069043C" w:rsidP="0069043C">
      <w:pPr>
        <w:pStyle w:val="a3"/>
        <w:shd w:val="clear" w:color="auto" w:fill="FFFFFF"/>
        <w:spacing w:after="0" w:afterAutospacing="0"/>
        <w:jc w:val="center"/>
        <w:rPr>
          <w:b/>
          <w:color w:val="00B050"/>
        </w:rPr>
      </w:pPr>
      <w:r w:rsidRPr="00A53E78">
        <w:rPr>
          <w:b/>
          <w:color w:val="00B050"/>
        </w:rPr>
        <w:t xml:space="preserve"> (19слайд) (20слайд) (21 слайд)</w:t>
      </w:r>
      <w:r w:rsidR="008669AE" w:rsidRPr="00A53E78">
        <w:rPr>
          <w:b/>
          <w:color w:val="00B050"/>
        </w:rPr>
        <w:t xml:space="preserve"> (22 слайд)</w:t>
      </w:r>
    </w:p>
    <w:p w:rsidR="0063460C" w:rsidRPr="00A53E78" w:rsidRDefault="00BF786D" w:rsidP="0069043C">
      <w:pPr>
        <w:shd w:val="clear" w:color="auto" w:fill="FFFFFF"/>
        <w:spacing w:after="0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A63C2" w:rsidRPr="00A53E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5575" w:rsidRPr="00A5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60C" w:rsidRPr="00A53E78">
        <w:rPr>
          <w:rFonts w:ascii="Times New Roman" w:eastAsia="Times New Roman" w:hAnsi="Times New Roman" w:cs="Times New Roman"/>
          <w:sz w:val="28"/>
          <w:szCs w:val="28"/>
        </w:rPr>
        <w:t>Школьная успеваемость является одним из важнейших аспектов достижения желаемых результатов. Ребенок не должен подвергаться давлению: это вызовет психологический дискомфорт, ведь нельзя заставить человека быть счастливым. Самое важное в ситуации, когда тяга к знаниям не особо высока — сохранять спокойствие и правильно мотивировать ребенка. Есть интересный психологический прием — можно попробоват</w:t>
      </w:r>
      <w:r w:rsidR="003B4F8D" w:rsidRPr="00A53E78">
        <w:rPr>
          <w:rFonts w:ascii="Times New Roman" w:eastAsia="Times New Roman" w:hAnsi="Times New Roman" w:cs="Times New Roman"/>
          <w:sz w:val="28"/>
          <w:szCs w:val="28"/>
        </w:rPr>
        <w:t>ь на время поменяться с подростком</w:t>
      </w:r>
      <w:r w:rsidR="0063460C" w:rsidRPr="00A53E78">
        <w:rPr>
          <w:rFonts w:ascii="Times New Roman" w:eastAsia="Times New Roman" w:hAnsi="Times New Roman" w:cs="Times New Roman"/>
          <w:sz w:val="28"/>
          <w:szCs w:val="28"/>
        </w:rPr>
        <w:t xml:space="preserve"> обязанностями. Такой метод позволяет доказать подростку, что сложности, возникающие в процессе обучения — мелочь по сравнению с проблемами взрослых. Обычно после этого страхи старшеклассников отходят на задний план, и подготовка к ЕГЭ будет максимально эффективной.</w:t>
      </w:r>
      <w:r w:rsidR="008669AE" w:rsidRPr="00A53E78">
        <w:rPr>
          <w:b/>
          <w:color w:val="00B050"/>
        </w:rPr>
        <w:t xml:space="preserve"> (20</w:t>
      </w:r>
      <w:r w:rsidR="008669AE" w:rsidRPr="00A53E78">
        <w:rPr>
          <w:rFonts w:ascii="Times New Roman" w:hAnsi="Times New Roman" w:cs="Times New Roman"/>
          <w:b/>
          <w:color w:val="00B050"/>
          <w:sz w:val="24"/>
          <w:szCs w:val="24"/>
        </w:rPr>
        <w:t>слайд)</w:t>
      </w:r>
    </w:p>
    <w:p w:rsidR="0012749E" w:rsidRPr="00A53E78" w:rsidRDefault="00BF786D" w:rsidP="003C5733">
      <w:pPr>
        <w:shd w:val="clear" w:color="auto" w:fill="FFFFFF"/>
        <w:spacing w:after="0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A63C2" w:rsidRPr="00A53E7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B4F8D" w:rsidRPr="00A53E7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3460C" w:rsidRPr="00A53E78">
        <w:rPr>
          <w:rFonts w:ascii="Times New Roman" w:eastAsia="Times New Roman" w:hAnsi="Times New Roman" w:cs="Times New Roman"/>
          <w:sz w:val="28"/>
          <w:szCs w:val="28"/>
        </w:rPr>
        <w:t>ля того,</w:t>
      </w:r>
      <w:r w:rsidR="0012749E" w:rsidRPr="00A5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60C" w:rsidRPr="00A53E78">
        <w:rPr>
          <w:rFonts w:ascii="Times New Roman" w:eastAsia="Times New Roman" w:hAnsi="Times New Roman" w:cs="Times New Roman"/>
          <w:sz w:val="28"/>
          <w:szCs w:val="28"/>
        </w:rPr>
        <w:t>чтобы придать ребенку дополнительный стимул к получению знаний, достаточно выяснить причину его невнимательности</w:t>
      </w:r>
      <w:r w:rsidR="0012749E" w:rsidRPr="00A53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49E" w:rsidRPr="00A53E78" w:rsidRDefault="0012749E" w:rsidP="003C5733">
      <w:pPr>
        <w:shd w:val="clear" w:color="auto" w:fill="FFFFFF"/>
        <w:spacing w:after="0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b/>
          <w:color w:val="00B050"/>
        </w:rPr>
        <w:t xml:space="preserve">(21 </w:t>
      </w:r>
      <w:r w:rsidRPr="00A53E78">
        <w:rPr>
          <w:rFonts w:ascii="Times New Roman" w:hAnsi="Times New Roman" w:cs="Times New Roman"/>
          <w:b/>
          <w:color w:val="00B050"/>
          <w:sz w:val="24"/>
          <w:szCs w:val="24"/>
        </w:rPr>
        <w:t>слайд)</w:t>
      </w:r>
      <w:r w:rsidR="0063460C" w:rsidRPr="00A53E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3CD2" w:rsidRPr="00A53E78" w:rsidRDefault="0063460C" w:rsidP="003C5733">
      <w:pPr>
        <w:shd w:val="clear" w:color="auto" w:fill="FFFFFF"/>
        <w:spacing w:after="0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sz w:val="28"/>
          <w:szCs w:val="28"/>
        </w:rPr>
        <w:t xml:space="preserve">Как правило, это объясняется недостатком самостоятельности в принятии решений, отсутствия помощи при разборе сложных материалов и рассеянности внимания. Все эти факторы </w:t>
      </w:r>
      <w:r w:rsidR="00872E1D" w:rsidRPr="00A53E78">
        <w:rPr>
          <w:rFonts w:ascii="Times New Roman" w:eastAsia="Times New Roman" w:hAnsi="Times New Roman" w:cs="Times New Roman"/>
          <w:sz w:val="28"/>
          <w:szCs w:val="28"/>
        </w:rPr>
        <w:t xml:space="preserve"> можно корректировать,</w:t>
      </w:r>
      <w:r w:rsidR="00B33CD2" w:rsidRPr="00A5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E1D" w:rsidRPr="00A53E7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F786D" w:rsidRPr="00A53E78">
        <w:rPr>
          <w:rFonts w:ascii="Times New Roman" w:eastAsia="Times New Roman" w:hAnsi="Times New Roman" w:cs="Times New Roman"/>
          <w:sz w:val="28"/>
          <w:szCs w:val="28"/>
        </w:rPr>
        <w:t>каждого подростка есть свои сильные стороны в тех или иных предметах. К примеру, задачи по алгебре могут выполняться с легкостью, а гуманитарные предметы — наоборот, вызывать скуку.</w:t>
      </w:r>
    </w:p>
    <w:p w:rsidR="003B4F8D" w:rsidRPr="00A53E78" w:rsidRDefault="003B4F8D" w:rsidP="003C5733">
      <w:pPr>
        <w:shd w:val="clear" w:color="auto" w:fill="FFFFFF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D82" w:rsidRPr="00A53E78" w:rsidRDefault="00911D82" w:rsidP="003C5733">
      <w:pPr>
        <w:spacing w:after="16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Применять наглядность как средство развития интереса к урокам. Использование наглядности на уроках  способствует формированию четких представлений о правилах и понятиях, развивает логическое мышление и речь, помогает на основе рассмотрения и анализа конкретных явлений прийти к обобщению, которые затем применяются на практике.</w:t>
      </w:r>
    </w:p>
    <w:p w:rsidR="0012749E" w:rsidRPr="00A53E78" w:rsidRDefault="00911D82" w:rsidP="0012749E">
      <w:pPr>
        <w:shd w:val="clear" w:color="auto" w:fill="FFFFFF"/>
        <w:spacing w:after="0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A53E78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A53E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применять современные информационные технологии, которые, с одной стороны, способствуют повышению учебной мотивации учащихся, формированию ключевых компетенций, а с другой – организуют работу учащегося и учителя.</w:t>
      </w:r>
      <w:r w:rsidR="0012749E" w:rsidRPr="00A53E78">
        <w:rPr>
          <w:b/>
          <w:color w:val="00B050"/>
        </w:rPr>
        <w:t xml:space="preserve"> (22 </w:t>
      </w:r>
      <w:r w:rsidR="0012749E" w:rsidRPr="00A53E78">
        <w:rPr>
          <w:rFonts w:ascii="Times New Roman" w:hAnsi="Times New Roman" w:cs="Times New Roman"/>
          <w:b/>
          <w:color w:val="00B050"/>
          <w:sz w:val="24"/>
          <w:szCs w:val="24"/>
        </w:rPr>
        <w:t>слайд)</w:t>
      </w:r>
      <w:r w:rsidR="0012749E" w:rsidRPr="00A53E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11D82" w:rsidRPr="00A53E78" w:rsidRDefault="00911D82" w:rsidP="003C5733">
      <w:pPr>
        <w:spacing w:after="16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 используется с самыми разными целями: как средство обучения, источник информации, способ диагностирования учебных возможностей </w:t>
      </w: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учащихся, средство контроля и оценивания качества обучения, для проведения интегрированных уроков.</w:t>
      </w:r>
    </w:p>
    <w:p w:rsidR="00911D82" w:rsidRPr="00A53E78" w:rsidRDefault="00911D82" w:rsidP="00911D82">
      <w:pPr>
        <w:spacing w:after="16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A5575"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4F8D"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</w:t>
      </w: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4F8D"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мыслительных задач </w:t>
      </w: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3B4F8D"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</w:t>
      </w:r>
      <w:r w:rsidR="003B4F8D"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приёмов, для развития интереса к занятиям. Когда ученик видит, для чего он вместе с учителем производит сложную работу, требующую от него напряжения умственных сил, у него возникает интерес к учебным занятиям.</w:t>
      </w:r>
    </w:p>
    <w:p w:rsidR="0056242C" w:rsidRPr="00A53E78" w:rsidRDefault="002A5575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6242C" w:rsidRPr="00A53E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D507F" w:rsidRPr="00A53E78">
        <w:rPr>
          <w:rFonts w:ascii="Times New Roman" w:eastAsia="Times New Roman" w:hAnsi="Times New Roman" w:cs="Times New Roman"/>
          <w:sz w:val="28"/>
          <w:szCs w:val="28"/>
        </w:rPr>
        <w:t xml:space="preserve"> Самы</w:t>
      </w:r>
      <w:r w:rsidR="0056242C" w:rsidRPr="00A53E78">
        <w:rPr>
          <w:rFonts w:ascii="Times New Roman" w:eastAsia="Times New Roman" w:hAnsi="Times New Roman" w:cs="Times New Roman"/>
          <w:sz w:val="28"/>
          <w:szCs w:val="28"/>
        </w:rPr>
        <w:t>й мощный элемент в обучении  это-ст</w:t>
      </w:r>
      <w:r w:rsidR="008D507F" w:rsidRPr="00A53E78">
        <w:rPr>
          <w:rFonts w:ascii="Times New Roman" w:eastAsia="Times New Roman" w:hAnsi="Times New Roman" w:cs="Times New Roman"/>
          <w:sz w:val="28"/>
          <w:szCs w:val="28"/>
        </w:rPr>
        <w:t xml:space="preserve">имул. </w:t>
      </w:r>
      <w:r w:rsidR="0056242C" w:rsidRPr="00A53E78">
        <w:rPr>
          <w:rFonts w:ascii="Times New Roman" w:eastAsia="Times New Roman" w:hAnsi="Times New Roman" w:cs="Times New Roman"/>
          <w:sz w:val="28"/>
          <w:szCs w:val="28"/>
        </w:rPr>
        <w:t>Отсутствие  стимула, означает отсутствие смысла учебы. Нужно научить разбираться ребенка в том, что ему непонятно, начиная с малого.</w:t>
      </w:r>
      <w:r w:rsidR="008D507F"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07F" w:rsidRPr="00A53E78">
        <w:rPr>
          <w:b/>
          <w:color w:val="00B050"/>
        </w:rPr>
        <w:t xml:space="preserve"> (23 </w:t>
      </w:r>
      <w:r w:rsidR="008D507F" w:rsidRPr="00A53E78">
        <w:rPr>
          <w:rFonts w:ascii="Times New Roman" w:hAnsi="Times New Roman" w:cs="Times New Roman"/>
          <w:b/>
          <w:color w:val="00B050"/>
          <w:sz w:val="24"/>
          <w:szCs w:val="24"/>
        </w:rPr>
        <w:t>слайд)</w:t>
      </w:r>
      <w:r w:rsidR="008D507F" w:rsidRPr="00A53E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242C" w:rsidRPr="00A53E78">
        <w:rPr>
          <w:rFonts w:ascii="Times New Roman" w:eastAsia="Times New Roman" w:hAnsi="Times New Roman" w:cs="Times New Roman"/>
          <w:sz w:val="28"/>
          <w:szCs w:val="28"/>
        </w:rPr>
        <w:t xml:space="preserve"> Одну большую задачу разбить на подзадачи так, чтобы ученик смог самостоятельно их сделать. Если, ученик в каком то виде деятельности достигнет мастерства, то внутренняя мотивация будет расти.</w:t>
      </w:r>
    </w:p>
    <w:p w:rsidR="0056242C" w:rsidRPr="00A53E78" w:rsidRDefault="000470A0" w:rsidP="003C57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6242C" w:rsidRPr="00A53E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6242C" w:rsidRPr="00A53E78">
        <w:rPr>
          <w:rFonts w:ascii="Times New Roman" w:eastAsia="Times New Roman" w:hAnsi="Times New Roman" w:cs="Times New Roman"/>
          <w:sz w:val="28"/>
          <w:szCs w:val="28"/>
        </w:rPr>
        <w:t xml:space="preserve"> Рост уверенности в себе, своих силах способствует усилению внутренней мотивации.</w:t>
      </w:r>
    </w:p>
    <w:p w:rsidR="003C5733" w:rsidRPr="00A53E78" w:rsidRDefault="003C5733" w:rsidP="003C57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242C" w:rsidRPr="00A53E78" w:rsidRDefault="000470A0" w:rsidP="003C57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56242C" w:rsidRPr="00A53E78">
        <w:rPr>
          <w:rFonts w:ascii="Times New Roman" w:eastAsia="Times New Roman" w:hAnsi="Times New Roman" w:cs="Times New Roman"/>
          <w:sz w:val="28"/>
          <w:szCs w:val="28"/>
        </w:rPr>
        <w:t>Нужно отмечать достижения ребенка. Оценка его достижений поможет продолжить обучение. Например, список успехов может способствовать тому, чтобы он стал самостоятельным.</w:t>
      </w:r>
    </w:p>
    <w:p w:rsidR="003C5733" w:rsidRPr="00A53E78" w:rsidRDefault="003C5733" w:rsidP="003C57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242C" w:rsidRPr="00A53E78" w:rsidRDefault="000470A0" w:rsidP="003C57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42C" w:rsidRPr="00A53E78">
        <w:rPr>
          <w:rFonts w:ascii="Times New Roman" w:eastAsia="Times New Roman" w:hAnsi="Times New Roman" w:cs="Times New Roman"/>
          <w:sz w:val="28"/>
          <w:szCs w:val="28"/>
        </w:rPr>
        <w:t xml:space="preserve"> Не осуждать за неудачу, неудача сама по себе является наказанием. Страх и напряжённость затрудняет процесс сдачи ОГЭ. Неудачи снижают мотивацию.</w:t>
      </w:r>
    </w:p>
    <w:p w:rsidR="003C5733" w:rsidRPr="00A53E78" w:rsidRDefault="003C5733" w:rsidP="003C57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242C" w:rsidRPr="00A53E78" w:rsidRDefault="000470A0" w:rsidP="003C57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42C" w:rsidRPr="00A53E78">
        <w:rPr>
          <w:rFonts w:ascii="Times New Roman" w:eastAsia="Times New Roman" w:hAnsi="Times New Roman" w:cs="Times New Roman"/>
          <w:sz w:val="28"/>
          <w:szCs w:val="28"/>
        </w:rPr>
        <w:t>Правильно преподносить содержание учебного материала, чтобы это было интересно.</w:t>
      </w:r>
      <w:r w:rsidR="008D507F" w:rsidRPr="00A5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07F" w:rsidRPr="00A53E78">
        <w:rPr>
          <w:b/>
          <w:color w:val="00B050"/>
        </w:rPr>
        <w:t xml:space="preserve"> (24 </w:t>
      </w:r>
      <w:r w:rsidR="008D507F" w:rsidRPr="00A53E78">
        <w:rPr>
          <w:rFonts w:ascii="Times New Roman" w:hAnsi="Times New Roman" w:cs="Times New Roman"/>
          <w:b/>
          <w:color w:val="00B050"/>
          <w:sz w:val="24"/>
          <w:szCs w:val="24"/>
        </w:rPr>
        <w:t>слайд)</w:t>
      </w:r>
      <w:r w:rsidR="008D507F" w:rsidRPr="00A53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733" w:rsidRPr="00A53E78" w:rsidRDefault="003C5733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242C" w:rsidRPr="00A53E78" w:rsidRDefault="000470A0" w:rsidP="003C57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56242C" w:rsidRPr="00A53E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6242C" w:rsidRPr="00A5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42C" w:rsidRPr="00A53E78">
        <w:rPr>
          <w:rFonts w:ascii="Times New Roman" w:eastAsia="Times New Roman" w:hAnsi="Times New Roman" w:cs="Times New Roman"/>
          <w:sz w:val="28"/>
          <w:szCs w:val="28"/>
        </w:rPr>
        <w:t>Изменять методы и приемы обучения.</w:t>
      </w:r>
    </w:p>
    <w:p w:rsidR="003C5733" w:rsidRPr="00A53E78" w:rsidRDefault="003C5733" w:rsidP="003C57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242C" w:rsidRPr="00A53E78" w:rsidRDefault="003C5733" w:rsidP="003C57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42C" w:rsidRPr="00A53E78">
        <w:rPr>
          <w:rFonts w:ascii="Times New Roman" w:eastAsia="Times New Roman" w:hAnsi="Times New Roman" w:cs="Times New Roman"/>
          <w:sz w:val="28"/>
          <w:szCs w:val="28"/>
        </w:rPr>
        <w:t xml:space="preserve"> По возможност</w:t>
      </w:r>
      <w:r w:rsidR="00B529CC" w:rsidRPr="00A53E78">
        <w:rPr>
          <w:rFonts w:ascii="Times New Roman" w:eastAsia="Times New Roman" w:hAnsi="Times New Roman" w:cs="Times New Roman"/>
          <w:sz w:val="28"/>
          <w:szCs w:val="28"/>
        </w:rPr>
        <w:t>и стараться на уроке чаще обраща</w:t>
      </w:r>
      <w:r w:rsidR="0056242C" w:rsidRPr="00A53E78">
        <w:rPr>
          <w:rFonts w:ascii="Times New Roman" w:eastAsia="Times New Roman" w:hAnsi="Times New Roman" w:cs="Times New Roman"/>
          <w:sz w:val="28"/>
          <w:szCs w:val="28"/>
        </w:rPr>
        <w:t>ться к каждому ученику, осуществляя постоянную «обратную связь» – корректировать непонятное или неправильно понятое.</w:t>
      </w:r>
      <w:r w:rsidR="009D62A8" w:rsidRPr="00A53E78">
        <w:rPr>
          <w:b/>
          <w:color w:val="00B050"/>
        </w:rPr>
        <w:t xml:space="preserve"> (25 </w:t>
      </w:r>
      <w:r w:rsidR="009D62A8" w:rsidRPr="00A53E78">
        <w:rPr>
          <w:rFonts w:ascii="Times New Roman" w:hAnsi="Times New Roman" w:cs="Times New Roman"/>
          <w:b/>
          <w:color w:val="00B050"/>
          <w:sz w:val="24"/>
          <w:szCs w:val="24"/>
        </w:rPr>
        <w:t>слайд)</w:t>
      </w:r>
      <w:r w:rsidR="009D62A8" w:rsidRPr="00A53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733" w:rsidRPr="00A53E78" w:rsidRDefault="003C5733" w:rsidP="003C57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242C" w:rsidRPr="00A53E78" w:rsidRDefault="0056242C" w:rsidP="003C57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 xml:space="preserve"> Постоянно и целенаправленно заниматься развитием качеств, лежащих в основе развития познавательных способностей: быстрота реакции, все виды памяти, внимание, воображение и т. д </w:t>
      </w:r>
    </w:p>
    <w:p w:rsidR="0056242C" w:rsidRPr="00A53E78" w:rsidRDefault="0056242C" w:rsidP="003C573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sz w:val="28"/>
          <w:szCs w:val="28"/>
        </w:rPr>
        <w:t>Основная задача каждого учителя – не только научить, но и развить мышление ребенка средствами своего предмета.</w:t>
      </w:r>
    </w:p>
    <w:p w:rsidR="003C5733" w:rsidRPr="00A53E78" w:rsidRDefault="003C5733" w:rsidP="003C573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242C" w:rsidRPr="00A53E78" w:rsidRDefault="0056242C" w:rsidP="003C57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 xml:space="preserve"> Стараться, когда это возможно, интегрировать знания, связывая темы своего курса как с родственными, так и другими учебными дисциплинами, обогащая знания, расширяя кругозор учащихся.</w:t>
      </w:r>
    </w:p>
    <w:p w:rsidR="003C5733" w:rsidRPr="00A53E78" w:rsidRDefault="003C5733" w:rsidP="003C57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242C" w:rsidRPr="00A53E78" w:rsidRDefault="0056242C" w:rsidP="003C57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 xml:space="preserve"> Всеми возможными способами пробуждать в учениках интерес к учебе – быть самим интересным, сделать интересными методы преподнесения информации и сделать интересной свою дисциплину.</w:t>
      </w:r>
      <w:r w:rsidR="00686C51" w:rsidRPr="00A53E78">
        <w:rPr>
          <w:b/>
          <w:color w:val="00B050"/>
        </w:rPr>
        <w:t xml:space="preserve"> (2</w:t>
      </w:r>
      <w:r w:rsidR="009D62A8" w:rsidRPr="00A53E78">
        <w:rPr>
          <w:b/>
          <w:color w:val="00B050"/>
        </w:rPr>
        <w:t>6</w:t>
      </w:r>
      <w:r w:rsidR="00686C51" w:rsidRPr="00A53E78">
        <w:rPr>
          <w:b/>
          <w:color w:val="00B050"/>
        </w:rPr>
        <w:t xml:space="preserve"> </w:t>
      </w:r>
      <w:r w:rsidR="00686C51" w:rsidRPr="00A53E78">
        <w:rPr>
          <w:rFonts w:ascii="Times New Roman" w:hAnsi="Times New Roman" w:cs="Times New Roman"/>
          <w:b/>
          <w:color w:val="00B050"/>
          <w:sz w:val="24"/>
          <w:szCs w:val="24"/>
        </w:rPr>
        <w:t>слайд)</w:t>
      </w:r>
    </w:p>
    <w:p w:rsidR="003C5733" w:rsidRPr="00A53E78" w:rsidRDefault="003C5733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242C" w:rsidRPr="00A53E78" w:rsidRDefault="0056242C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16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>. Игра является мощным стимулом интереса к окружающей жизни. Казалось бы, игра — дело лишь маленьких детей. Но практика показывает, что это не так. Каждый возраст находит в игре свое, и в целом игровая деятельность оказывает огромный эффект в деле формирования личности человека, его знаний и мышления.</w:t>
      </w:r>
    </w:p>
    <w:p w:rsidR="003C5733" w:rsidRPr="00A53E78" w:rsidRDefault="003C5733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242C" w:rsidRPr="00A53E78" w:rsidRDefault="0056242C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17.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 xml:space="preserve"> Создание ситуации успеха, через выполнение заданий посильных для всех учащихся, изучение нового материала с опорой на старые знания.</w:t>
      </w:r>
    </w:p>
    <w:p w:rsidR="003C5733" w:rsidRPr="00A53E78" w:rsidRDefault="003C5733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242C" w:rsidRPr="00A53E78" w:rsidRDefault="0056242C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Положительный эмоциональный настрой, через создание на уроке доброжелательной атмосферы доверия и сотрудничества, яркую и эмоциональную речь учителя.</w:t>
      </w:r>
    </w:p>
    <w:p w:rsidR="003C5733" w:rsidRPr="00A53E78" w:rsidRDefault="003C5733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242C" w:rsidRPr="00A53E78" w:rsidRDefault="0056242C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19.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 xml:space="preserve"> 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«почему было трудно?», «что открыли, узнали на уроке?» и т.д.).</w:t>
      </w:r>
    </w:p>
    <w:p w:rsidR="003C5733" w:rsidRPr="00A53E78" w:rsidRDefault="003C5733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242C" w:rsidRPr="00A53E78" w:rsidRDefault="003C5733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6242C" w:rsidRPr="00A53E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6242C" w:rsidRPr="00A53E78">
        <w:rPr>
          <w:rFonts w:ascii="Times New Roman" w:eastAsia="Times New Roman" w:hAnsi="Times New Roman" w:cs="Times New Roman"/>
          <w:sz w:val="28"/>
          <w:szCs w:val="28"/>
        </w:rPr>
        <w:t xml:space="preserve">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</w:p>
    <w:p w:rsidR="003C5733" w:rsidRPr="00A53E78" w:rsidRDefault="003C5733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242C" w:rsidRPr="00A53E78" w:rsidRDefault="0056242C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C5733" w:rsidRPr="00A53E7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 xml:space="preserve"> Выяснить, что является причиной низкой мотивации учеников: неумение учиться или ошибки воспитательного характера. После этого поработать с проблемными сторонами.</w:t>
      </w:r>
    </w:p>
    <w:p w:rsidR="00EA0492" w:rsidRPr="00A53E78" w:rsidRDefault="00EA0492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242C" w:rsidRPr="00A53E78" w:rsidRDefault="003C5733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56242C" w:rsidRPr="00A53E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6242C" w:rsidRPr="00A53E7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86C51" w:rsidRPr="00A53E78">
        <w:rPr>
          <w:rFonts w:ascii="Times New Roman" w:eastAsia="Times New Roman" w:hAnsi="Times New Roman" w:cs="Times New Roman"/>
          <w:sz w:val="28"/>
          <w:szCs w:val="28"/>
        </w:rPr>
        <w:t xml:space="preserve"> деле повышения интереса ученика</w:t>
      </w:r>
      <w:r w:rsidR="0056242C" w:rsidRPr="00A53E78">
        <w:rPr>
          <w:rFonts w:ascii="Times New Roman" w:eastAsia="Times New Roman" w:hAnsi="Times New Roman" w:cs="Times New Roman"/>
          <w:sz w:val="28"/>
          <w:szCs w:val="28"/>
        </w:rPr>
        <w:t xml:space="preserve"> к учебному процессу очень важен контакт с ребенком и доверительная атмосфера.</w:t>
      </w:r>
    </w:p>
    <w:p w:rsidR="0056242C" w:rsidRPr="00A53E78" w:rsidRDefault="0056242C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sz w:val="28"/>
          <w:szCs w:val="28"/>
        </w:rPr>
        <w:t>Создание атмосферы энтузиазма, оптимизма и веры детей в свои способности и возможности.</w:t>
      </w:r>
    </w:p>
    <w:p w:rsidR="00EA0492" w:rsidRPr="00A53E78" w:rsidRDefault="00EA0492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9568E" w:rsidRPr="00A53E78" w:rsidRDefault="00F9568E" w:rsidP="0056242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242C" w:rsidRPr="00A53E78" w:rsidRDefault="00B70630" w:rsidP="00EA0492">
      <w:pPr>
        <w:ind w:right="-79"/>
        <w:jc w:val="both"/>
        <w:rPr>
          <w:rFonts w:ascii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33CD2" w:rsidRPr="00A53E78">
        <w:rPr>
          <w:rFonts w:ascii="Times New Roman" w:hAnsi="Times New Roman" w:cs="Times New Roman"/>
          <w:sz w:val="28"/>
          <w:szCs w:val="28"/>
        </w:rPr>
        <w:t xml:space="preserve">Таким образом, успешность учебно-познавательной  деятельности и, в конечном  счете, качество образования зависят от внутренней мотивации. Это направление  не остается вне поля нашего внимания. Устойчивый интерес старшеклассников, их мотивация – для нас это один из критериев эффективности нашего педагогического процесса. </w:t>
      </w:r>
    </w:p>
    <w:p w:rsidR="008B08E5" w:rsidRPr="00A53E78" w:rsidRDefault="007E1510" w:rsidP="002F19D8">
      <w:pPr>
        <w:ind w:right="-79"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3E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педагогике сформировалось мнение, что при подходе к изучению темы надо специально поработать над тем, чтобы вызвать у учеников инт</w:t>
      </w:r>
      <w:r w:rsidR="002F19D8" w:rsidRPr="00A53E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ерес к ее изучению. </w:t>
      </w:r>
      <w:r w:rsidRPr="00A53E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F19D8" w:rsidRPr="00A53E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Применяются такие термины как</w:t>
      </w:r>
      <w:r w:rsidR="008B08E5" w:rsidRPr="00A53E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8B08E5" w:rsidRPr="00A53E78" w:rsidRDefault="00DA3C5E" w:rsidP="008B08E5">
      <w:pPr>
        <w:spacing w:line="240" w:lineRule="auto"/>
        <w:ind w:right="-79" w:firstLine="54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53E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8B08E5" w:rsidRPr="00A53E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“интригующее начало урока”;</w:t>
      </w:r>
      <w:r w:rsidRPr="00A53E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8B08E5" w:rsidRPr="00A53E78" w:rsidRDefault="00DA3C5E" w:rsidP="008B08E5">
      <w:pPr>
        <w:spacing w:line="240" w:lineRule="auto"/>
        <w:ind w:right="-79" w:firstLine="54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53E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7E1510" w:rsidRPr="00A53E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“эмоциональная завязка урока”, </w:t>
      </w:r>
    </w:p>
    <w:p w:rsidR="00DA3C5E" w:rsidRPr="00A53E78" w:rsidRDefault="00DA3C5E" w:rsidP="008B08E5">
      <w:pPr>
        <w:spacing w:line="240" w:lineRule="auto"/>
        <w:ind w:right="-79"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3E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3</w:t>
      </w:r>
      <w:r w:rsidR="007E1510" w:rsidRPr="00A53E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“активизация внимания к новой теме” и т.п.</w:t>
      </w:r>
      <w:r w:rsidR="007E1510" w:rsidRPr="00A53E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B33CD2" w:rsidRPr="00A53E78" w:rsidRDefault="002F19D8" w:rsidP="00DA3C5E">
      <w:pPr>
        <w:ind w:right="-79" w:firstLine="54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53E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Необходимо </w:t>
      </w:r>
      <w:r w:rsidR="007E1510" w:rsidRPr="00A53E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тщательно продумать начало урока</w:t>
      </w:r>
      <w:r w:rsidR="00DA3C5E" w:rsidRPr="00A53E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чтобы оно захватило </w:t>
      </w:r>
      <w:r w:rsidR="00F21B98" w:rsidRPr="00A53E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учащихся</w:t>
      </w:r>
      <w:r w:rsidR="007E1510" w:rsidRPr="00A53E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своей необычностью, яркостью, удивительностью, которая позволяет затем удачно организовать изучение нового материала. Для этого необходимо активно</w:t>
      </w:r>
      <w:r w:rsidR="00B33CD2" w:rsidRPr="00A53E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всем педагогам</w:t>
      </w:r>
      <w:r w:rsidR="007E1510" w:rsidRPr="00A53E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формировать умение применять самые разнообразные методы стимулирования и мотивации учения.</w:t>
      </w:r>
      <w:r w:rsidR="00DE3B98" w:rsidRPr="00A53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AE7" w:rsidRPr="00A53E78" w:rsidRDefault="00321BCC" w:rsidP="00D5417D">
      <w:pPr>
        <w:ind w:right="-79"/>
        <w:jc w:val="both"/>
        <w:rPr>
          <w:rFonts w:ascii="Times New Roman" w:hAnsi="Times New Roman" w:cs="Times New Roman"/>
          <w:sz w:val="28"/>
          <w:szCs w:val="28"/>
        </w:rPr>
      </w:pPr>
      <w:r w:rsidRPr="00A53E78">
        <w:rPr>
          <w:rFonts w:ascii="Times New Roman" w:hAnsi="Times New Roman" w:cs="Times New Roman"/>
          <w:b/>
          <w:sz w:val="28"/>
          <w:szCs w:val="28"/>
        </w:rPr>
        <w:t>Также важно исследовать направленность мотивов</w:t>
      </w:r>
      <w:r w:rsidR="009D62A8" w:rsidRPr="00A53E78">
        <w:rPr>
          <w:b/>
          <w:color w:val="00B050"/>
        </w:rPr>
        <w:t>(27</w:t>
      </w:r>
      <w:r w:rsidR="009D62A8" w:rsidRPr="00A53E78">
        <w:rPr>
          <w:rFonts w:ascii="Times New Roman" w:hAnsi="Times New Roman" w:cs="Times New Roman"/>
          <w:b/>
          <w:color w:val="00B050"/>
          <w:sz w:val="24"/>
          <w:szCs w:val="24"/>
        </w:rPr>
        <w:t>слайд)</w:t>
      </w:r>
      <w:r w:rsidRPr="00A53E78">
        <w:rPr>
          <w:rFonts w:ascii="Times New Roman" w:hAnsi="Times New Roman" w:cs="Times New Roman"/>
          <w:sz w:val="28"/>
          <w:szCs w:val="28"/>
        </w:rPr>
        <w:t>и при необходимости целенаправленно формировать те,</w:t>
      </w:r>
      <w:r w:rsidR="00FB3AE7" w:rsidRPr="00A53E78">
        <w:rPr>
          <w:rFonts w:ascii="Times New Roman" w:hAnsi="Times New Roman" w:cs="Times New Roman"/>
          <w:sz w:val="28"/>
          <w:szCs w:val="28"/>
        </w:rPr>
        <w:t xml:space="preserve"> </w:t>
      </w:r>
      <w:r w:rsidRPr="00A53E78">
        <w:rPr>
          <w:rFonts w:ascii="Times New Roman" w:hAnsi="Times New Roman" w:cs="Times New Roman"/>
          <w:sz w:val="28"/>
          <w:szCs w:val="28"/>
        </w:rPr>
        <w:t xml:space="preserve"> которые способствуют успешности учебно-познавательной деятельности,</w:t>
      </w:r>
      <w:r w:rsidR="0065456A" w:rsidRPr="00A53E78">
        <w:rPr>
          <w:rFonts w:ascii="Times New Roman" w:hAnsi="Times New Roman" w:cs="Times New Roman"/>
          <w:sz w:val="28"/>
          <w:szCs w:val="28"/>
        </w:rPr>
        <w:t xml:space="preserve"> </w:t>
      </w:r>
      <w:r w:rsidRPr="00A53E78">
        <w:rPr>
          <w:rFonts w:ascii="Times New Roman" w:hAnsi="Times New Roman" w:cs="Times New Roman"/>
          <w:sz w:val="28"/>
          <w:szCs w:val="28"/>
        </w:rPr>
        <w:t xml:space="preserve"> а именно мотивы, направленные на </w:t>
      </w:r>
      <w:r w:rsidRPr="00A53E78">
        <w:rPr>
          <w:rFonts w:ascii="Times New Roman" w:hAnsi="Times New Roman" w:cs="Times New Roman"/>
          <w:b/>
          <w:sz w:val="28"/>
          <w:szCs w:val="28"/>
        </w:rPr>
        <w:t>познавательную и социальную сферы</w:t>
      </w:r>
      <w:r w:rsidRPr="00A53E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C5E" w:rsidRPr="00A53E78" w:rsidRDefault="00321BCC" w:rsidP="00D5417D">
      <w:pPr>
        <w:ind w:right="-79"/>
        <w:jc w:val="both"/>
        <w:rPr>
          <w:rFonts w:ascii="Times New Roman" w:hAnsi="Times New Roman" w:cs="Times New Roman"/>
          <w:sz w:val="28"/>
          <w:szCs w:val="28"/>
        </w:rPr>
      </w:pPr>
      <w:r w:rsidRPr="00A53E78">
        <w:rPr>
          <w:rFonts w:ascii="Times New Roman" w:hAnsi="Times New Roman" w:cs="Times New Roman"/>
          <w:sz w:val="28"/>
          <w:szCs w:val="28"/>
        </w:rPr>
        <w:t xml:space="preserve"> </w:t>
      </w:r>
      <w:r w:rsidRPr="00A53E78">
        <w:rPr>
          <w:rFonts w:ascii="Times New Roman" w:hAnsi="Times New Roman" w:cs="Times New Roman"/>
          <w:b/>
          <w:sz w:val="28"/>
          <w:szCs w:val="28"/>
        </w:rPr>
        <w:t>Познавательные мотивы</w:t>
      </w:r>
      <w:r w:rsidRPr="00A53E78">
        <w:rPr>
          <w:rFonts w:ascii="Times New Roman" w:hAnsi="Times New Roman" w:cs="Times New Roman"/>
          <w:sz w:val="28"/>
          <w:szCs w:val="28"/>
        </w:rPr>
        <w:t xml:space="preserve"> отражают стремление школьников к самообразованию, направленность на самостоятельное совершенствование способов добывания знаний. </w:t>
      </w:r>
      <w:r w:rsidR="00FB3AE7" w:rsidRPr="00A53E7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3460C" w:rsidRPr="00A53E78" w:rsidRDefault="00321BCC" w:rsidP="00D5417D">
      <w:pPr>
        <w:ind w:right="-79"/>
        <w:jc w:val="both"/>
        <w:rPr>
          <w:rFonts w:ascii="Times New Roman" w:hAnsi="Times New Roman" w:cs="Times New Roman"/>
          <w:sz w:val="28"/>
          <w:szCs w:val="28"/>
        </w:rPr>
      </w:pPr>
      <w:r w:rsidRPr="00A53E78">
        <w:rPr>
          <w:rFonts w:ascii="Times New Roman" w:hAnsi="Times New Roman" w:cs="Times New Roman"/>
          <w:b/>
          <w:sz w:val="28"/>
          <w:szCs w:val="28"/>
        </w:rPr>
        <w:t>Социальные мотивы</w:t>
      </w:r>
      <w:r w:rsidRPr="00A53E78">
        <w:rPr>
          <w:rFonts w:ascii="Times New Roman" w:hAnsi="Times New Roman" w:cs="Times New Roman"/>
          <w:sz w:val="28"/>
          <w:szCs w:val="28"/>
        </w:rPr>
        <w:t xml:space="preserve"> состоят в том, что ученик не только хочет  взаимодействовать с другими людьми, но и стремится осознавать, анализировать способы и формы своего сотрудничества и взаимоотношений с учителем, одноклассниками по классу, постоянно совершенствовать эти формы. Мотивы данного характера являются </w:t>
      </w:r>
      <w:r w:rsidRPr="00A53E78">
        <w:rPr>
          <w:rFonts w:ascii="Times New Roman" w:hAnsi="Times New Roman" w:cs="Times New Roman"/>
          <w:bCs/>
          <w:sz w:val="28"/>
          <w:szCs w:val="28"/>
        </w:rPr>
        <w:t>важной</w:t>
      </w:r>
      <w:r w:rsidRPr="00A53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3E78">
        <w:rPr>
          <w:rFonts w:ascii="Times New Roman" w:hAnsi="Times New Roman" w:cs="Times New Roman"/>
          <w:sz w:val="28"/>
          <w:szCs w:val="28"/>
        </w:rPr>
        <w:t>основой самовоспитания, самосовершенствования личности</w:t>
      </w:r>
      <w:r w:rsidR="00D33FB4" w:rsidRPr="00A53E78">
        <w:rPr>
          <w:rFonts w:ascii="Times New Roman" w:hAnsi="Times New Roman" w:cs="Times New Roman"/>
          <w:sz w:val="28"/>
          <w:szCs w:val="28"/>
        </w:rPr>
        <w:t>.</w:t>
      </w:r>
      <w:r w:rsidR="009D62A8" w:rsidRPr="00A53E78">
        <w:rPr>
          <w:b/>
          <w:color w:val="00B050"/>
        </w:rPr>
        <w:t xml:space="preserve"> (28</w:t>
      </w:r>
      <w:r w:rsidR="009D62A8" w:rsidRPr="00A53E78">
        <w:rPr>
          <w:rFonts w:ascii="Times New Roman" w:hAnsi="Times New Roman" w:cs="Times New Roman"/>
          <w:b/>
          <w:color w:val="00B050"/>
          <w:sz w:val="24"/>
          <w:szCs w:val="24"/>
        </w:rPr>
        <w:t>слайд)</w:t>
      </w:r>
    </w:p>
    <w:p w:rsidR="00A708FA" w:rsidRPr="00A53E78" w:rsidRDefault="00A708FA" w:rsidP="00F21B9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sz w:val="28"/>
          <w:szCs w:val="28"/>
        </w:rPr>
        <w:t>Подготовленность к чему-либо понимается нами как комплекс приобретенных знаний, навыков, умений, качеств, позволяющих успешно выполнять определенную деятельность. В готовности учащихся к сдаче итоговой аттестации мы выделяем следующие составляющие:</w:t>
      </w:r>
      <w:r w:rsidR="000C5C6F" w:rsidRPr="00A53E78">
        <w:rPr>
          <w:b/>
          <w:color w:val="00B050"/>
        </w:rPr>
        <w:t xml:space="preserve"> (29</w:t>
      </w:r>
      <w:r w:rsidR="000C5C6F" w:rsidRPr="00A53E78">
        <w:rPr>
          <w:rFonts w:ascii="Times New Roman" w:hAnsi="Times New Roman" w:cs="Times New Roman"/>
          <w:b/>
          <w:color w:val="00B050"/>
          <w:sz w:val="24"/>
          <w:szCs w:val="24"/>
        </w:rPr>
        <w:t>слайд)</w:t>
      </w:r>
    </w:p>
    <w:p w:rsidR="00A708FA" w:rsidRPr="00A53E78" w:rsidRDefault="00A708FA" w:rsidP="00F21B98">
      <w:pPr>
        <w:numPr>
          <w:ilvl w:val="0"/>
          <w:numId w:val="4"/>
        </w:numPr>
        <w:shd w:val="clear" w:color="auto" w:fill="FFFFFF"/>
        <w:spacing w:after="15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информационная готовность</w:t>
      </w:r>
      <w:r w:rsidRPr="00A53E7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>(информированность о правилах поведения на экзамене, информированность о правилах заполнения бланков и т.д.);</w:t>
      </w:r>
    </w:p>
    <w:p w:rsidR="00A708FA" w:rsidRPr="00A53E78" w:rsidRDefault="00A708FA" w:rsidP="00F21B98">
      <w:pPr>
        <w:numPr>
          <w:ilvl w:val="0"/>
          <w:numId w:val="4"/>
        </w:numPr>
        <w:shd w:val="clear" w:color="auto" w:fill="FFFFFF"/>
        <w:spacing w:after="15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предметная готовность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> или содержательная (готовность по определенному предмету, умение решать тестовые задания);</w:t>
      </w:r>
    </w:p>
    <w:p w:rsidR="003A4B36" w:rsidRPr="00A53E78" w:rsidRDefault="00A708FA" w:rsidP="00EA0492">
      <w:pPr>
        <w:numPr>
          <w:ilvl w:val="0"/>
          <w:numId w:val="4"/>
        </w:numPr>
        <w:shd w:val="clear" w:color="auto" w:fill="FFFFFF"/>
        <w:spacing w:after="15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психологическая готовность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> 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2A4BB8" w:rsidRPr="00A53E78" w:rsidRDefault="002A4BB8" w:rsidP="000C5C6F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Индивидуализированное обучения</w:t>
      </w:r>
    </w:p>
    <w:p w:rsidR="002A4BB8" w:rsidRPr="00A53E78" w:rsidRDefault="002A4BB8" w:rsidP="00F21B98">
      <w:pPr>
        <w:shd w:val="clear" w:color="auto" w:fill="FFFFFF"/>
        <w:spacing w:after="169"/>
        <w:jc w:val="both"/>
        <w:rPr>
          <w:rFonts w:ascii="Arial" w:eastAsia="Times New Roman" w:hAnsi="Arial" w:cs="Arial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sz w:val="28"/>
          <w:szCs w:val="28"/>
        </w:rPr>
        <w:t>Очень важной формой обучения являются </w:t>
      </w:r>
      <w:r w:rsidRPr="00A53E78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индивидуализированное обучени</w:t>
      </w:r>
      <w:r w:rsidR="000C5C6F" w:rsidRPr="00A53E7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0C5C6F" w:rsidRPr="00A53E78">
        <w:rPr>
          <w:rFonts w:ascii="Times New Roman" w:eastAsia="Times New Roman" w:hAnsi="Times New Roman" w:cs="Times New Roman"/>
          <w:sz w:val="28"/>
          <w:szCs w:val="28"/>
        </w:rPr>
        <w:t xml:space="preserve"> т.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>е. такая организация учебного процесса, при которой индивидуальный подход и индивидуальная форма обучения являются приоритетными. Она предполагает проектирование учебной деятельности на основе индивидуальных качеств ребенка (интересов, потребностей, способностей, интеллекта и др.)</w:t>
      </w:r>
    </w:p>
    <w:p w:rsidR="002A4BB8" w:rsidRPr="00A53E78" w:rsidRDefault="002A4BB8" w:rsidP="00F21B98">
      <w:pPr>
        <w:shd w:val="clear" w:color="auto" w:fill="FFFFFF"/>
        <w:spacing w:after="169"/>
        <w:jc w:val="both"/>
        <w:rPr>
          <w:rFonts w:ascii="Arial" w:eastAsia="Times New Roman" w:hAnsi="Arial" w:cs="Arial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индивидуальном подходе внимание оказывается не только тем, кто испытывает затруднения </w:t>
      </w:r>
      <w:r w:rsidR="003A4B36" w:rsidRPr="00A53E78">
        <w:rPr>
          <w:rFonts w:ascii="Times New Roman" w:eastAsia="Times New Roman" w:hAnsi="Times New Roman" w:cs="Times New Roman"/>
          <w:sz w:val="28"/>
          <w:szCs w:val="28"/>
        </w:rPr>
        <w:t xml:space="preserve"> при подготовке к ОГЭ, ЕГЭ </w:t>
      </w:r>
      <w:r w:rsidRPr="00A53E78">
        <w:rPr>
          <w:rFonts w:ascii="Times New Roman" w:eastAsia="Times New Roman" w:hAnsi="Times New Roman" w:cs="Times New Roman"/>
          <w:sz w:val="28"/>
          <w:szCs w:val="28"/>
        </w:rPr>
        <w:t>но и тем, кто обнаруживает высокий уровень умственного развития, проявляет ярко выраженные интересы, склонности и способности к тем или иным видам деятельности.</w:t>
      </w:r>
    </w:p>
    <w:p w:rsidR="002A4BB8" w:rsidRPr="00A53E78" w:rsidRDefault="002A4BB8" w:rsidP="00F21B98">
      <w:pPr>
        <w:shd w:val="clear" w:color="auto" w:fill="FFFFFF"/>
        <w:spacing w:after="169"/>
        <w:jc w:val="both"/>
        <w:rPr>
          <w:rFonts w:ascii="Arial" w:eastAsia="Times New Roman" w:hAnsi="Arial" w:cs="Arial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sz w:val="28"/>
          <w:szCs w:val="28"/>
        </w:rPr>
        <w:t>В учебной деятельности чрезвычайно важно то, насколько самостоятелен учащийся в усвоении знаний, формировании умений и навыков. Самостоятельность в учебной деятельности прямо связана с самостоятельностью мышления, осознанным выбором вариантов решения познавательной задачи, критической самооценкой всего воспринимаемого, перерабатываемого.    </w:t>
      </w:r>
    </w:p>
    <w:p w:rsidR="002A4BB8" w:rsidRPr="00A53E78" w:rsidRDefault="002A4BB8" w:rsidP="00F21B98">
      <w:pPr>
        <w:shd w:val="clear" w:color="auto" w:fill="FFFFFF"/>
        <w:spacing w:after="169"/>
        <w:jc w:val="both"/>
        <w:rPr>
          <w:rFonts w:ascii="Arial" w:eastAsia="Times New Roman" w:hAnsi="Arial" w:cs="Arial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sz w:val="28"/>
          <w:szCs w:val="28"/>
        </w:rPr>
        <w:t>Индивидуализированная форма обучения предоставляет большие возможности для самостоятельной деятельности школьников.</w:t>
      </w:r>
    </w:p>
    <w:p w:rsidR="003A4B36" w:rsidRPr="00A53E78" w:rsidRDefault="002A4BB8" w:rsidP="00F21B98">
      <w:pPr>
        <w:spacing w:after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sz w:val="28"/>
          <w:szCs w:val="28"/>
        </w:rPr>
        <w:t xml:space="preserve">Большую помощь в работе оказывают дополнительные занятия с учащимися после уроков. </w:t>
      </w:r>
    </w:p>
    <w:p w:rsidR="00232E63" w:rsidRPr="00A53E78" w:rsidRDefault="002A4BB8" w:rsidP="00F21B98">
      <w:pPr>
        <w:spacing w:after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sz w:val="28"/>
          <w:szCs w:val="28"/>
        </w:rPr>
        <w:t xml:space="preserve">Здесь можно уделить внимание каждому ученику, ответить на его вопросы, а также отследить, понимает ли он тему занятия и справляется ли он с заданиями. Есть возможность дать практические рекомендации по выполнению тестовых заданий по всем частям ОГЭ. Обязательно использование во время работы справочных материалов, таблиц и схем, алгоритмов. </w:t>
      </w:r>
    </w:p>
    <w:p w:rsidR="002A4BB8" w:rsidRPr="00A53E78" w:rsidRDefault="002A4BB8" w:rsidP="00F21B98">
      <w:pPr>
        <w:spacing w:after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sz w:val="28"/>
          <w:szCs w:val="28"/>
        </w:rPr>
        <w:t>Самое главное, на мой взгляд, в любой методике, в любой работе – это желание, осознание важности такой работы самим учащимся, кропотливая деятельность вместе с учителем.</w:t>
      </w:r>
    </w:p>
    <w:p w:rsidR="002A4BB8" w:rsidRPr="00A53E78" w:rsidRDefault="002A4BB8" w:rsidP="00F21B98">
      <w:pPr>
        <w:shd w:val="clear" w:color="auto" w:fill="FFFFFF"/>
        <w:spacing w:after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E78">
        <w:rPr>
          <w:rFonts w:ascii="Times New Roman" w:eastAsia="Times New Roman" w:hAnsi="Times New Roman" w:cs="Times New Roman"/>
          <w:sz w:val="28"/>
          <w:szCs w:val="28"/>
        </w:rPr>
        <w:t>В современных условиях особенно актуально организовать процесс обучения так, чтобы его образовательный результат проявлялся в формировании системы жизненно важных, практически востребованных знаний и умений, что позволит учащимися адаптироваться к жизни и относиться к ней активно и творчески.</w:t>
      </w:r>
    </w:p>
    <w:p w:rsidR="00481EAD" w:rsidRPr="00A53E78" w:rsidRDefault="00481EAD" w:rsidP="00F21B98">
      <w:pPr>
        <w:shd w:val="clear" w:color="auto" w:fill="FFFFFF"/>
        <w:spacing w:after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EAD" w:rsidRPr="00A53E78" w:rsidRDefault="00481EAD" w:rsidP="00F21B98">
      <w:pPr>
        <w:shd w:val="clear" w:color="auto" w:fill="FFFFFF"/>
        <w:spacing w:after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1EAD" w:rsidRPr="00A53E78" w:rsidSect="000C5C6F">
      <w:pgSz w:w="11906" w:h="16838"/>
      <w:pgMar w:top="851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D1EC2"/>
    <w:multiLevelType w:val="multilevel"/>
    <w:tmpl w:val="4086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0692310"/>
    <w:multiLevelType w:val="multilevel"/>
    <w:tmpl w:val="AE103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E1706"/>
    <w:multiLevelType w:val="multilevel"/>
    <w:tmpl w:val="0340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902B2"/>
    <w:multiLevelType w:val="hybridMultilevel"/>
    <w:tmpl w:val="3D3CAECA"/>
    <w:lvl w:ilvl="0" w:tplc="0F8A8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9767F9"/>
    <w:multiLevelType w:val="hybridMultilevel"/>
    <w:tmpl w:val="E1C871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404A"/>
    <w:multiLevelType w:val="hybridMultilevel"/>
    <w:tmpl w:val="81785ABE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F7FED"/>
    <w:multiLevelType w:val="hybridMultilevel"/>
    <w:tmpl w:val="A2FAD496"/>
    <w:lvl w:ilvl="0" w:tplc="ABFEB5CA">
      <w:start w:val="6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C694C5B"/>
    <w:multiLevelType w:val="multilevel"/>
    <w:tmpl w:val="0FBE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5D586F"/>
    <w:multiLevelType w:val="hybridMultilevel"/>
    <w:tmpl w:val="7E78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06BE5"/>
    <w:multiLevelType w:val="hybridMultilevel"/>
    <w:tmpl w:val="51E8A8A2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BA"/>
    <w:rsid w:val="000470A0"/>
    <w:rsid w:val="000B1682"/>
    <w:rsid w:val="000C5C6F"/>
    <w:rsid w:val="000D7ACB"/>
    <w:rsid w:val="00111D20"/>
    <w:rsid w:val="0012749E"/>
    <w:rsid w:val="001B5645"/>
    <w:rsid w:val="001D2058"/>
    <w:rsid w:val="001E2645"/>
    <w:rsid w:val="00204A0E"/>
    <w:rsid w:val="00221021"/>
    <w:rsid w:val="00232E63"/>
    <w:rsid w:val="00252B4C"/>
    <w:rsid w:val="00254AC4"/>
    <w:rsid w:val="00287F45"/>
    <w:rsid w:val="002A4BB8"/>
    <w:rsid w:val="002A5575"/>
    <w:rsid w:val="002B262E"/>
    <w:rsid w:val="002C7F14"/>
    <w:rsid w:val="002D349F"/>
    <w:rsid w:val="002F19D8"/>
    <w:rsid w:val="00313186"/>
    <w:rsid w:val="00321BCC"/>
    <w:rsid w:val="003A4B36"/>
    <w:rsid w:val="003B4F8D"/>
    <w:rsid w:val="003B55B6"/>
    <w:rsid w:val="003C5733"/>
    <w:rsid w:val="00430E83"/>
    <w:rsid w:val="00481EAD"/>
    <w:rsid w:val="00486267"/>
    <w:rsid w:val="004A3E79"/>
    <w:rsid w:val="004A63C2"/>
    <w:rsid w:val="004C7741"/>
    <w:rsid w:val="0056242C"/>
    <w:rsid w:val="0063460C"/>
    <w:rsid w:val="00643F18"/>
    <w:rsid w:val="006473FB"/>
    <w:rsid w:val="0065456A"/>
    <w:rsid w:val="00670B23"/>
    <w:rsid w:val="00686C51"/>
    <w:rsid w:val="0069043C"/>
    <w:rsid w:val="007324E7"/>
    <w:rsid w:val="007E1510"/>
    <w:rsid w:val="007F41AE"/>
    <w:rsid w:val="00843AE8"/>
    <w:rsid w:val="00852180"/>
    <w:rsid w:val="00853E3B"/>
    <w:rsid w:val="008669AE"/>
    <w:rsid w:val="00872E1D"/>
    <w:rsid w:val="00876F6A"/>
    <w:rsid w:val="00876FDB"/>
    <w:rsid w:val="00893ECC"/>
    <w:rsid w:val="008B08E5"/>
    <w:rsid w:val="008D507F"/>
    <w:rsid w:val="00911D82"/>
    <w:rsid w:val="009D188C"/>
    <w:rsid w:val="009D62A8"/>
    <w:rsid w:val="009E32BA"/>
    <w:rsid w:val="00A53E78"/>
    <w:rsid w:val="00A708FA"/>
    <w:rsid w:val="00A71D6B"/>
    <w:rsid w:val="00A95CE6"/>
    <w:rsid w:val="00AC7C32"/>
    <w:rsid w:val="00B33CD2"/>
    <w:rsid w:val="00B529CC"/>
    <w:rsid w:val="00B70630"/>
    <w:rsid w:val="00B92A86"/>
    <w:rsid w:val="00BE71CA"/>
    <w:rsid w:val="00BF786D"/>
    <w:rsid w:val="00C03811"/>
    <w:rsid w:val="00C61D11"/>
    <w:rsid w:val="00D10F72"/>
    <w:rsid w:val="00D22506"/>
    <w:rsid w:val="00D33FB4"/>
    <w:rsid w:val="00D5417D"/>
    <w:rsid w:val="00DA3C5E"/>
    <w:rsid w:val="00DE3B98"/>
    <w:rsid w:val="00E601AF"/>
    <w:rsid w:val="00EA0492"/>
    <w:rsid w:val="00F21B98"/>
    <w:rsid w:val="00F9568E"/>
    <w:rsid w:val="00FB3AE7"/>
    <w:rsid w:val="00FC2D5C"/>
    <w:rsid w:val="00FD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07024-4421-6948-B10C-0E16C285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67"/>
  </w:style>
  <w:style w:type="paragraph" w:styleId="2">
    <w:name w:val="heading 2"/>
    <w:basedOn w:val="a"/>
    <w:link w:val="20"/>
    <w:uiPriority w:val="9"/>
    <w:qFormat/>
    <w:rsid w:val="00562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5645"/>
    <w:pPr>
      <w:ind w:left="720"/>
      <w:contextualSpacing/>
    </w:pPr>
  </w:style>
  <w:style w:type="character" w:customStyle="1" w:styleId="apple-converted-space">
    <w:name w:val="apple-converted-space"/>
    <w:basedOn w:val="a0"/>
    <w:rsid w:val="002A4BB8"/>
  </w:style>
  <w:style w:type="character" w:styleId="a5">
    <w:name w:val="Strong"/>
    <w:basedOn w:val="a0"/>
    <w:uiPriority w:val="22"/>
    <w:qFormat/>
    <w:rsid w:val="002A4BB8"/>
    <w:rPr>
      <w:b/>
      <w:bCs/>
    </w:rPr>
  </w:style>
  <w:style w:type="paragraph" w:customStyle="1" w:styleId="ParagraphStyle">
    <w:name w:val="Paragraph Style"/>
    <w:rsid w:val="00481E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24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B52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2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B83B-12AC-FD46-854C-E8AA43B649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№48</Company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никита минаев</cp:lastModifiedBy>
  <cp:revision>2</cp:revision>
  <cp:lastPrinted>2017-12-30T06:25:00Z</cp:lastPrinted>
  <dcterms:created xsi:type="dcterms:W3CDTF">2020-04-23T07:55:00Z</dcterms:created>
  <dcterms:modified xsi:type="dcterms:W3CDTF">2020-04-23T07:55:00Z</dcterms:modified>
</cp:coreProperties>
</file>